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5CA" w:rsidRPr="00635CE0" w:rsidRDefault="006115CA" w:rsidP="006115C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35CE0">
        <w:rPr>
          <w:rFonts w:ascii="Times New Roman" w:eastAsia="Times New Roman" w:hAnsi="Times New Roman" w:cs="Times New Roman"/>
          <w:sz w:val="24"/>
          <w:szCs w:val="24"/>
        </w:rPr>
        <w:t>Приложение № 2</w:t>
      </w:r>
    </w:p>
    <w:p w:rsidR="006115CA" w:rsidRPr="00635CE0" w:rsidRDefault="006115CA" w:rsidP="006115C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35CE0">
        <w:rPr>
          <w:rFonts w:ascii="Times New Roman" w:eastAsia="Times New Roman" w:hAnsi="Times New Roman" w:cs="Times New Roman"/>
          <w:sz w:val="24"/>
          <w:szCs w:val="24"/>
        </w:rPr>
        <w:t>к государственному контракту</w:t>
      </w:r>
    </w:p>
    <w:p w:rsidR="006115CA" w:rsidRPr="00635CE0" w:rsidRDefault="006115CA" w:rsidP="006115C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35CE0">
        <w:rPr>
          <w:rFonts w:ascii="Times New Roman" w:eastAsia="Times New Roman" w:hAnsi="Times New Roman" w:cs="Times New Roman"/>
          <w:sz w:val="24"/>
          <w:szCs w:val="24"/>
        </w:rPr>
        <w:t xml:space="preserve"> № ______ от «»_______2011 года</w:t>
      </w:r>
    </w:p>
    <w:p w:rsidR="006115CA" w:rsidRPr="00635CE0" w:rsidRDefault="006115CA" w:rsidP="006115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6115CA" w:rsidRPr="00635CE0" w:rsidRDefault="00635CE0" w:rsidP="006115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5CE0">
        <w:rPr>
          <w:rFonts w:ascii="Times New Roman" w:eastAsia="Times New Roman" w:hAnsi="Times New Roman" w:cs="Times New Roman"/>
          <w:b/>
          <w:sz w:val="24"/>
          <w:szCs w:val="24"/>
        </w:rPr>
        <w:t>ЛОТ №1</w:t>
      </w:r>
    </w:p>
    <w:p w:rsidR="006115CA" w:rsidRPr="00635CE0" w:rsidRDefault="006115CA" w:rsidP="006115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115CA" w:rsidRPr="00635CE0" w:rsidRDefault="006115CA" w:rsidP="006115CA">
      <w:pPr>
        <w:pStyle w:val="Preformatted"/>
        <w:tabs>
          <w:tab w:val="clear" w:pos="0"/>
          <w:tab w:val="left" w:pos="708"/>
        </w:tabs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635CE0">
        <w:rPr>
          <w:rFonts w:ascii="Times New Roman" w:hAnsi="Times New Roman"/>
          <w:b/>
          <w:caps/>
          <w:sz w:val="24"/>
          <w:szCs w:val="24"/>
        </w:rPr>
        <w:t xml:space="preserve">График выполнения работ </w:t>
      </w:r>
    </w:p>
    <w:p w:rsidR="006115CA" w:rsidRPr="00635CE0" w:rsidRDefault="006115CA" w:rsidP="006115CA">
      <w:pPr>
        <w:pStyle w:val="Preformatted"/>
        <w:tabs>
          <w:tab w:val="clear" w:pos="0"/>
          <w:tab w:val="left" w:pos="708"/>
        </w:tabs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9510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9"/>
        <w:gridCol w:w="1101"/>
        <w:gridCol w:w="5385"/>
        <w:gridCol w:w="2305"/>
      </w:tblGrid>
      <w:tr w:rsidR="006115CA" w:rsidRPr="00635CE0" w:rsidTr="006115CA">
        <w:trPr>
          <w:trHeight w:val="66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CE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35CE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35CE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635CE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CE0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CE0">
              <w:rPr>
                <w:rFonts w:ascii="Times New Roman" w:hAnsi="Times New Roman"/>
                <w:b/>
                <w:sz w:val="24"/>
                <w:szCs w:val="24"/>
              </w:rPr>
              <w:t>Наименование основных этапов работ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CE0">
              <w:rPr>
                <w:rFonts w:ascii="Times New Roman" w:hAnsi="Times New Roman"/>
                <w:b/>
                <w:sz w:val="24"/>
                <w:szCs w:val="24"/>
              </w:rPr>
              <w:t>Сроки выполнения</w:t>
            </w:r>
          </w:p>
        </w:tc>
      </w:tr>
      <w:tr w:rsidR="006115CA" w:rsidRPr="00635CE0" w:rsidTr="006115CA">
        <w:trPr>
          <w:trHeight w:val="34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/>
                <w:sz w:val="24"/>
                <w:szCs w:val="24"/>
              </w:rPr>
              <w:t>1 этап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 w:cs="Times New Roman"/>
                <w:sz w:val="24"/>
                <w:szCs w:val="24"/>
              </w:rPr>
              <w:t xml:space="preserve">Анализ существующей системы управления в области обращения отходами </w:t>
            </w:r>
            <w:proofErr w:type="gramStart"/>
            <w:r w:rsidRPr="00635C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35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5CE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Ханты-Мансийском</w:t>
            </w:r>
            <w:proofErr w:type="gramEnd"/>
            <w:r w:rsidRPr="00635CE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автономо округе – Югре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/>
                <w:sz w:val="24"/>
                <w:szCs w:val="24"/>
              </w:rPr>
              <w:t>С момента заключения контракта по март месяц  2011 года</w:t>
            </w:r>
          </w:p>
        </w:tc>
      </w:tr>
      <w:tr w:rsidR="006115CA" w:rsidRPr="00635CE0" w:rsidTr="006115CA">
        <w:trPr>
          <w:trHeight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/>
                <w:sz w:val="24"/>
                <w:szCs w:val="24"/>
              </w:rPr>
              <w:t>2 этап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 w:cs="Times New Roman"/>
                <w:sz w:val="24"/>
                <w:szCs w:val="24"/>
              </w:rPr>
              <w:t>«Анализ обращения с отходами с учётом перспективного социально-экономического развития автономного округа»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 w:cs="Times New Roman"/>
                <w:sz w:val="24"/>
                <w:szCs w:val="24"/>
              </w:rPr>
              <w:t>Апрель - июнь 2011 года</w:t>
            </w:r>
          </w:p>
        </w:tc>
      </w:tr>
      <w:tr w:rsidR="006115CA" w:rsidRPr="00635CE0" w:rsidTr="006115CA">
        <w:trPr>
          <w:trHeight w:val="34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/>
                <w:sz w:val="24"/>
                <w:szCs w:val="24"/>
              </w:rPr>
              <w:t>3 этап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предложений по </w:t>
            </w:r>
            <w:r w:rsidRPr="00635CE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модернизации сферы обращения с отходами и совершенствованию организационных механизмов обращения с отходами в Ханты-Мансийском автономном округе – Югре»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eastAsia="Times New Roman" w:hAnsi="Times New Roman" w:cs="Times New Roman"/>
                <w:sz w:val="24"/>
                <w:szCs w:val="24"/>
              </w:rPr>
              <w:t>июль – август 2011 года</w:t>
            </w:r>
          </w:p>
        </w:tc>
      </w:tr>
      <w:tr w:rsidR="006115CA" w:rsidRPr="00635CE0" w:rsidTr="006115CA">
        <w:trPr>
          <w:trHeight w:val="34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/>
                <w:sz w:val="24"/>
                <w:szCs w:val="24"/>
              </w:rPr>
              <w:t>4 этап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E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«Разработка Схемы обращения с отходами производства и потребления на территории Ханты-Мансийского автономного округа – Югры»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CE0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- октябрь (не позднее  </w:t>
            </w:r>
            <w:proofErr w:type="gramEnd"/>
          </w:p>
          <w:p w:rsidR="006115CA" w:rsidRPr="00635CE0" w:rsidRDefault="00611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CE0">
              <w:rPr>
                <w:rFonts w:ascii="Times New Roman" w:hAnsi="Times New Roman" w:cs="Times New Roman"/>
                <w:sz w:val="24"/>
                <w:szCs w:val="24"/>
              </w:rPr>
              <w:t>20 октября) 2011 года</w:t>
            </w:r>
            <w:proofErr w:type="gramEnd"/>
          </w:p>
        </w:tc>
      </w:tr>
    </w:tbl>
    <w:p w:rsidR="007B418B" w:rsidRPr="00635CE0" w:rsidRDefault="007B418B">
      <w:pPr>
        <w:rPr>
          <w:sz w:val="24"/>
          <w:szCs w:val="24"/>
        </w:rPr>
      </w:pPr>
    </w:p>
    <w:sectPr w:rsidR="007B418B" w:rsidRPr="00635CE0" w:rsidSect="00956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15CA"/>
    <w:rsid w:val="006115CA"/>
    <w:rsid w:val="00635CE0"/>
    <w:rsid w:val="007B418B"/>
    <w:rsid w:val="00956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">
    <w:name w:val="Preformatted"/>
    <w:basedOn w:val="a"/>
    <w:rsid w:val="006115C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9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766</Characters>
  <Application>Microsoft Office Word</Application>
  <DocSecurity>0</DocSecurity>
  <Lines>6</Lines>
  <Paragraphs>1</Paragraphs>
  <ScaleCrop>false</ScaleCrop>
  <Company>.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kaigorodovayi</dc:creator>
  <cp:keywords/>
  <dc:description/>
  <cp:lastModifiedBy>Зубко Инна Николаевна</cp:lastModifiedBy>
  <cp:revision>4</cp:revision>
  <dcterms:created xsi:type="dcterms:W3CDTF">2011-01-24T10:56:00Z</dcterms:created>
  <dcterms:modified xsi:type="dcterms:W3CDTF">2011-02-08T06:37:00Z</dcterms:modified>
</cp:coreProperties>
</file>